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ab/>
      </w:r>
      <w:r w:rsidRPr="00B32233">
        <w:rPr>
          <w:rFonts w:ascii="Times New Roman" w:hAnsi="Times New Roman" w:cs="Times New Roman"/>
          <w:sz w:val="24"/>
          <w:szCs w:val="24"/>
        </w:rPr>
        <w:tab/>
      </w:r>
      <w:r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Narima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Etri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Gunawan</w:t>
      </w:r>
      <w:proofErr w:type="spellEnd"/>
    </w:p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>NPM</w:t>
      </w:r>
      <w:r w:rsidRPr="00B32233">
        <w:rPr>
          <w:rFonts w:ascii="Times New Roman" w:hAnsi="Times New Roman" w:cs="Times New Roman"/>
          <w:sz w:val="24"/>
          <w:szCs w:val="24"/>
        </w:rPr>
        <w:tab/>
      </w:r>
      <w:r w:rsidRPr="00B32233">
        <w:rPr>
          <w:rFonts w:ascii="Times New Roman" w:hAnsi="Times New Roman" w:cs="Times New Roman"/>
          <w:sz w:val="24"/>
          <w:szCs w:val="24"/>
        </w:rPr>
        <w:tab/>
      </w:r>
      <w:r w:rsidRPr="00B32233">
        <w:rPr>
          <w:rFonts w:ascii="Times New Roman" w:hAnsi="Times New Roman" w:cs="Times New Roman"/>
          <w:sz w:val="24"/>
          <w:szCs w:val="24"/>
        </w:rPr>
        <w:tab/>
        <w:t>: 0218123008</w:t>
      </w:r>
    </w:p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Widyatama</w:t>
      </w:r>
      <w:proofErr w:type="spellEnd"/>
    </w:p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3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ab/>
      </w:r>
      <w:r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Proyek</w:t>
      </w:r>
      <w:proofErr w:type="spellEnd"/>
    </w:p>
    <w:p w:rsidR="00B32233" w:rsidRPr="00B32233" w:rsidRDefault="00B32233" w:rsidP="00B32233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sz w:val="24"/>
          <w:szCs w:val="24"/>
        </w:rPr>
        <w:t>Rostiawati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S.E., M.M</w:t>
      </w:r>
    </w:p>
    <w:p w:rsidR="0006635F" w:rsidRPr="00B32233" w:rsidRDefault="0006635F" w:rsidP="00B32233">
      <w:pPr>
        <w:spacing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32233">
        <w:rPr>
          <w:rFonts w:ascii="Times New Roman" w:hAnsi="Times New Roman" w:cs="Times New Roman"/>
          <w:sz w:val="24"/>
          <w:szCs w:val="24"/>
        </w:rPr>
        <w:t xml:space="preserve"> 3</w:t>
      </w:r>
      <w:r w:rsidR="00B32233" w:rsidRPr="00B32233">
        <w:rPr>
          <w:rFonts w:ascii="Times New Roman" w:hAnsi="Times New Roman" w:cs="Times New Roman"/>
          <w:sz w:val="24"/>
          <w:szCs w:val="24"/>
        </w:rPr>
        <w:tab/>
      </w:r>
      <w:r w:rsidR="00B32233" w:rsidRPr="00B322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32233">
        <w:rPr>
          <w:rFonts w:ascii="Times New Roman" w:hAnsi="Times New Roman" w:cs="Times New Roman"/>
          <w:bCs/>
          <w:sz w:val="24"/>
          <w:szCs w:val="24"/>
        </w:rPr>
        <w:t xml:space="preserve">Structuring </w:t>
      </w:r>
      <w:proofErr w:type="gramStart"/>
      <w:r w:rsidRPr="00B32233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B32233">
        <w:rPr>
          <w:rFonts w:ascii="Times New Roman" w:hAnsi="Times New Roman" w:cs="Times New Roman"/>
          <w:bCs/>
          <w:sz w:val="24"/>
          <w:szCs w:val="24"/>
        </w:rPr>
        <w:t xml:space="preserve"> Project</w:t>
      </w:r>
    </w:p>
    <w:p w:rsidR="00012EAB" w:rsidRDefault="00012EAB" w:rsidP="00012E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35F" w:rsidRPr="00B32233" w:rsidRDefault="0006635F" w:rsidP="00B32233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Mengapa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penataan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proyek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diperlukan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635F" w:rsidRPr="00012EAB" w:rsidRDefault="0006635F" w:rsidP="00B32233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mengestimasi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EA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EA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memb</w:t>
      </w:r>
      <w:r w:rsidR="00B32233">
        <w:rPr>
          <w:rFonts w:ascii="Times New Roman" w:hAnsi="Times New Roman" w:cs="Times New Roman"/>
          <w:sz w:val="24"/>
          <w:szCs w:val="24"/>
        </w:rPr>
        <w:t>uat</w:t>
      </w:r>
      <w:proofErr w:type="spellEnd"/>
      <w:r w:rsid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3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3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3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33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32233">
        <w:rPr>
          <w:rFonts w:ascii="Times New Roman" w:hAnsi="Times New Roman" w:cs="Times New Roman"/>
          <w:sz w:val="24"/>
          <w:szCs w:val="24"/>
        </w:rPr>
        <w:t>.</w:t>
      </w:r>
    </w:p>
    <w:p w:rsidR="00236C90" w:rsidRPr="00B32233" w:rsidRDefault="00236C90" w:rsidP="00B32233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Proyek</w:t>
      </w:r>
      <w:proofErr w:type="spellEnd"/>
    </w:p>
    <w:p w:rsidR="00B32233" w:rsidRDefault="00236C90" w:rsidP="00B3223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EAB" w:rsidRPr="00B32233" w:rsidRDefault="00012EAB" w:rsidP="00B3223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2233">
        <w:rPr>
          <w:rFonts w:ascii="Times New Roman" w:hAnsi="Times New Roman" w:cs="Times New Roman"/>
          <w:iCs/>
          <w:sz w:val="24"/>
          <w:szCs w:val="24"/>
        </w:rPr>
        <w:t>Organisasi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proyek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sarana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pencapaian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mengatur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mengorganisasi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, material,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peralatan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modal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efektif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efisien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menerapkan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proyek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233" w:rsidRDefault="00B32233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233" w:rsidRDefault="00B32233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233" w:rsidRDefault="00B32233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233" w:rsidRPr="00012EAB" w:rsidRDefault="00B32233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C90" w:rsidRPr="00012EAB" w:rsidRDefault="00236C90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35F" w:rsidRPr="00012EAB" w:rsidRDefault="00012EAB" w:rsidP="00012E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2EA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-409575</wp:posOffset>
            </wp:positionV>
            <wp:extent cx="7010400" cy="3943350"/>
            <wp:effectExtent l="19050" t="0" r="0" b="0"/>
            <wp:wrapNone/>
            <wp:docPr id="1" name="Picture 0" descr="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35F" w:rsidRPr="00012EAB" w:rsidRDefault="00012EAB" w:rsidP="00012EAB">
      <w:pPr>
        <w:tabs>
          <w:tab w:val="left" w:pos="2565"/>
        </w:tabs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2EA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012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:rsidR="00B32233" w:rsidRDefault="00B32233" w:rsidP="00012EAB">
      <w:pPr>
        <w:tabs>
          <w:tab w:val="left" w:pos="2565"/>
        </w:tabs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012EAB" w:rsidRPr="00B32233" w:rsidRDefault="00012EAB" w:rsidP="00B32233">
      <w:pPr>
        <w:pStyle w:val="ListParagraph"/>
        <w:numPr>
          <w:ilvl w:val="0"/>
          <w:numId w:val="2"/>
        </w:numPr>
        <w:tabs>
          <w:tab w:val="left" w:pos="2565"/>
        </w:tabs>
        <w:spacing w:after="120" w:line="360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b/>
          <w:iCs/>
          <w:sz w:val="24"/>
          <w:szCs w:val="24"/>
        </w:rPr>
        <w:t>Dalam</w:t>
      </w:r>
      <w:proofErr w:type="spellEnd"/>
      <w:r w:rsidRPr="00B322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iCs/>
          <w:sz w:val="24"/>
          <w:szCs w:val="24"/>
        </w:rPr>
        <w:t>struktur</w:t>
      </w:r>
      <w:proofErr w:type="spellEnd"/>
      <w:r w:rsidRPr="00B322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iCs/>
          <w:sz w:val="24"/>
          <w:szCs w:val="24"/>
        </w:rPr>
        <w:t>organisasi</w:t>
      </w:r>
      <w:proofErr w:type="spellEnd"/>
      <w:r w:rsidRPr="00B322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iCs/>
          <w:sz w:val="24"/>
          <w:szCs w:val="24"/>
        </w:rPr>
        <w:t>tergambar</w:t>
      </w:r>
      <w:proofErr w:type="spellEnd"/>
      <w:r w:rsidRPr="00B322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iCs/>
          <w:sz w:val="24"/>
          <w:szCs w:val="24"/>
        </w:rPr>
        <w:t>adanya</w:t>
      </w:r>
      <w:proofErr w:type="spellEnd"/>
      <w:r w:rsidRPr="00B32233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000000" w:rsidRPr="00B32233" w:rsidRDefault="00837C11" w:rsidP="00B32233">
      <w:pPr>
        <w:numPr>
          <w:ilvl w:val="0"/>
          <w:numId w:val="1"/>
        </w:numPr>
        <w:tabs>
          <w:tab w:val="left" w:pos="2565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Pembagian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pekerjaan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B32233" w:rsidRDefault="00837C11" w:rsidP="00B32233">
      <w:pPr>
        <w:numPr>
          <w:ilvl w:val="0"/>
          <w:numId w:val="1"/>
        </w:numPr>
        <w:tabs>
          <w:tab w:val="left" w:pos="2565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Pimpinan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bawahan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B32233" w:rsidRDefault="00837C11" w:rsidP="00B32233">
      <w:pPr>
        <w:numPr>
          <w:ilvl w:val="0"/>
          <w:numId w:val="1"/>
        </w:numPr>
        <w:tabs>
          <w:tab w:val="left" w:pos="2565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Tipe-tipe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pekerjaan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harus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dilaksanakan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B32233" w:rsidRDefault="00837C11" w:rsidP="00B32233">
      <w:pPr>
        <w:numPr>
          <w:ilvl w:val="0"/>
          <w:numId w:val="1"/>
        </w:numPr>
        <w:tabs>
          <w:tab w:val="left" w:pos="2565"/>
        </w:tabs>
        <w:spacing w:after="2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Tingkatan-tingkatan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iCs/>
          <w:sz w:val="24"/>
          <w:szCs w:val="24"/>
        </w:rPr>
        <w:t>manajer</w:t>
      </w:r>
      <w:proofErr w:type="spellEnd"/>
      <w:r w:rsidRPr="00B322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2EAB" w:rsidRPr="00B32233" w:rsidRDefault="00012EAB" w:rsidP="00B32233">
      <w:pPr>
        <w:pStyle w:val="ListParagraph"/>
        <w:numPr>
          <w:ilvl w:val="0"/>
          <w:numId w:val="2"/>
        </w:numPr>
        <w:tabs>
          <w:tab w:val="left" w:pos="2565"/>
        </w:tabs>
        <w:spacing w:after="120" w:line="360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Proyek</w:t>
      </w:r>
      <w:proofErr w:type="spellEnd"/>
    </w:p>
    <w:p w:rsidR="00B32233" w:rsidRDefault="00012EAB" w:rsidP="00B32233">
      <w:pPr>
        <w:tabs>
          <w:tab w:val="left" w:pos="256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EAB">
        <w:rPr>
          <w:rFonts w:ascii="Times New Roman" w:hAnsi="Times New Roman" w:cs="Times New Roman"/>
          <w:sz w:val="24"/>
          <w:szCs w:val="24"/>
          <w:lang w:val="nn-NO"/>
        </w:rPr>
        <w:t xml:space="preserve">Struktur organisasi proyek dibuat dengan situasi kultur dan keunikan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2E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pula.</w:t>
      </w:r>
      <w:proofErr w:type="spellEnd"/>
      <w:proofErr w:type="gramEnd"/>
    </w:p>
    <w:p w:rsidR="00837C11" w:rsidRDefault="00012EAB" w:rsidP="00837C11">
      <w:pPr>
        <w:tabs>
          <w:tab w:val="left" w:pos="256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EA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AB"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 w:rsidRPr="00012E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11" w:rsidRDefault="00837C11" w:rsidP="00837C11">
      <w:pPr>
        <w:tabs>
          <w:tab w:val="left" w:pos="256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7C11" w:rsidRPr="00837C11" w:rsidRDefault="00837C11" w:rsidP="00837C11">
      <w:pPr>
        <w:tabs>
          <w:tab w:val="left" w:pos="2565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1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37C11">
        <w:rPr>
          <w:rFonts w:ascii="Times New Roman" w:hAnsi="Times New Roman" w:cs="Times New Roman"/>
          <w:b/>
          <w:sz w:val="24"/>
          <w:szCs w:val="24"/>
        </w:rPr>
        <w:t>:</w:t>
      </w:r>
    </w:p>
    <w:p w:rsidR="00837C11" w:rsidRPr="00837C11" w:rsidRDefault="00837C11" w:rsidP="00837C11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C1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C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. ST., </w:t>
      </w:r>
      <w:proofErr w:type="gramStart"/>
      <w:r w:rsidRPr="00837C11">
        <w:rPr>
          <w:rFonts w:ascii="Times New Roman" w:hAnsi="Times New Roman" w:cs="Times New Roman"/>
          <w:sz w:val="24"/>
          <w:szCs w:val="24"/>
        </w:rPr>
        <w:t>SST.,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M.Eng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11" w:rsidRDefault="00837C11" w:rsidP="00837C11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C11">
        <w:rPr>
          <w:rFonts w:ascii="Times New Roman" w:hAnsi="Times New Roman" w:cs="Times New Roman"/>
          <w:sz w:val="24"/>
          <w:szCs w:val="24"/>
        </w:rPr>
        <w:lastRenderedPageBreak/>
        <w:t>Husen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837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Proyek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7C1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ANDI </w:t>
      </w:r>
    </w:p>
    <w:p w:rsidR="00837C11" w:rsidRPr="00837C11" w:rsidRDefault="00837C11" w:rsidP="00837C11">
      <w:pPr>
        <w:tabs>
          <w:tab w:val="left" w:pos="2565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7C11">
        <w:rPr>
          <w:rFonts w:ascii="Times New Roman" w:hAnsi="Times New Roman" w:cs="Times New Roman"/>
          <w:sz w:val="24"/>
          <w:szCs w:val="24"/>
        </w:rPr>
        <w:t>Karaini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Armaini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Akhirson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837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837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Proyek</w:t>
      </w:r>
      <w:proofErr w:type="spellEnd"/>
      <w:r w:rsidRPr="00837C11">
        <w:rPr>
          <w:rFonts w:ascii="Times New Roman" w:hAnsi="Times New Roman" w:cs="Times New Roman"/>
          <w:i/>
          <w:iCs/>
          <w:sz w:val="24"/>
          <w:szCs w:val="24"/>
        </w:rPr>
        <w:t xml:space="preserve"> Seri Diktat </w:t>
      </w:r>
      <w:proofErr w:type="spellStart"/>
      <w:r w:rsidRPr="00837C11">
        <w:rPr>
          <w:rFonts w:ascii="Times New Roman" w:hAnsi="Times New Roman" w:cs="Times New Roman"/>
          <w:i/>
          <w:iCs/>
          <w:sz w:val="24"/>
          <w:szCs w:val="24"/>
        </w:rPr>
        <w:t>Kuliah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37C11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11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83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11" w:rsidRPr="00837C11" w:rsidRDefault="00837C11" w:rsidP="00837C11">
      <w:pPr>
        <w:tabs>
          <w:tab w:val="left" w:pos="256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7C11" w:rsidRPr="00837C11" w:rsidRDefault="00837C11" w:rsidP="00837C11">
      <w:pPr>
        <w:tabs>
          <w:tab w:val="left" w:pos="2565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tabs>
          <w:tab w:val="left" w:pos="2565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2EAB" w:rsidRPr="00012EAB" w:rsidRDefault="00012EAB" w:rsidP="00012EAB">
      <w:pPr>
        <w:tabs>
          <w:tab w:val="left" w:pos="256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12EAB" w:rsidRPr="00012EAB" w:rsidSect="00012E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39"/>
    <w:multiLevelType w:val="hybridMultilevel"/>
    <w:tmpl w:val="8D2A0026"/>
    <w:lvl w:ilvl="0" w:tplc="1748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CF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0C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06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B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0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A4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7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85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04E88"/>
    <w:multiLevelType w:val="hybridMultilevel"/>
    <w:tmpl w:val="BAC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35F"/>
    <w:rsid w:val="00012EAB"/>
    <w:rsid w:val="0006635F"/>
    <w:rsid w:val="00236C90"/>
    <w:rsid w:val="004E36A4"/>
    <w:rsid w:val="00671BCF"/>
    <w:rsid w:val="00795CA7"/>
    <w:rsid w:val="00837C11"/>
    <w:rsid w:val="00954B89"/>
    <w:rsid w:val="00B32233"/>
    <w:rsid w:val="00E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righ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251">
          <w:marLeft w:val="54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895">
          <w:marLeft w:val="54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38">
          <w:marLeft w:val="54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92">
          <w:marLeft w:val="54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Riri</cp:lastModifiedBy>
  <cp:revision>1</cp:revision>
  <dcterms:created xsi:type="dcterms:W3CDTF">2019-09-26T03:18:00Z</dcterms:created>
  <dcterms:modified xsi:type="dcterms:W3CDTF">2019-09-26T04:32:00Z</dcterms:modified>
</cp:coreProperties>
</file>